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15" w:rsidRPr="00C94672" w:rsidRDefault="00091CFD" w:rsidP="00091CFD">
      <w:pPr>
        <w:pStyle w:val="Kop1"/>
        <w:jc w:val="center"/>
        <w:rPr>
          <w:b/>
          <w:sz w:val="40"/>
          <w:szCs w:val="40"/>
        </w:rPr>
      </w:pPr>
      <w:r w:rsidRPr="00C94672">
        <w:rPr>
          <w:b/>
          <w:sz w:val="40"/>
          <w:szCs w:val="40"/>
        </w:rPr>
        <w:t>FMMU/medTzorg scholingsprogramma 2018</w:t>
      </w:r>
    </w:p>
    <w:p w:rsidR="00091CFD" w:rsidRDefault="00091CFD" w:rsidP="00091CFD">
      <w:pPr>
        <w:pStyle w:val="Geenafstand"/>
        <w:jc w:val="center"/>
        <w:rPr>
          <w:sz w:val="52"/>
          <w:szCs w:val="52"/>
        </w:rPr>
      </w:pPr>
      <w:r w:rsidRPr="00091CFD">
        <w:rPr>
          <w:sz w:val="52"/>
          <w:szCs w:val="52"/>
        </w:rPr>
        <w:t>Delier en onrust</w:t>
      </w:r>
    </w:p>
    <w:p w:rsidR="00A338F1" w:rsidRPr="00D85795" w:rsidRDefault="00D85795" w:rsidP="00D85795">
      <w:pPr>
        <w:pStyle w:val="Geenafstand"/>
        <w:jc w:val="center"/>
        <w:rPr>
          <w:sz w:val="28"/>
          <w:szCs w:val="28"/>
        </w:rPr>
      </w:pPr>
      <w:r w:rsidRPr="00D85795">
        <w:rPr>
          <w:sz w:val="28"/>
          <w:szCs w:val="28"/>
        </w:rPr>
        <w:t>maandag 12 februari</w:t>
      </w:r>
      <w:r w:rsidRPr="00D85795">
        <w:rPr>
          <w:sz w:val="28"/>
          <w:szCs w:val="28"/>
        </w:rPr>
        <w:t xml:space="preserve"> 2018</w:t>
      </w:r>
    </w:p>
    <w:p w:rsidR="00091CFD" w:rsidRPr="00D85795" w:rsidRDefault="00D85795" w:rsidP="00091CFD">
      <w:pPr>
        <w:pStyle w:val="Geenafstand"/>
        <w:rPr>
          <w:sz w:val="28"/>
          <w:szCs w:val="28"/>
        </w:rPr>
      </w:pPr>
      <w:r w:rsidRPr="00D85795">
        <w:rPr>
          <w:sz w:val="28"/>
          <w:szCs w:val="28"/>
        </w:rPr>
        <w:tab/>
      </w:r>
      <w:r w:rsidRPr="00D85795">
        <w:rPr>
          <w:sz w:val="28"/>
          <w:szCs w:val="28"/>
        </w:rPr>
        <w:tab/>
      </w:r>
      <w:r w:rsidRPr="00D85795">
        <w:rPr>
          <w:sz w:val="28"/>
          <w:szCs w:val="28"/>
        </w:rPr>
        <w:tab/>
      </w:r>
      <w:r w:rsidR="00091CFD" w:rsidRPr="00D85795">
        <w:rPr>
          <w:sz w:val="28"/>
          <w:szCs w:val="28"/>
        </w:rPr>
        <w:t>van der Valk</w:t>
      </w:r>
      <w:r>
        <w:rPr>
          <w:sz w:val="28"/>
          <w:szCs w:val="28"/>
        </w:rPr>
        <w:t xml:space="preserve"> Hotel</w:t>
      </w:r>
      <w:r w:rsidR="00091CFD" w:rsidRPr="00D85795">
        <w:rPr>
          <w:sz w:val="28"/>
          <w:szCs w:val="28"/>
        </w:rPr>
        <w:t>,  Philipsstraat 18, 3833 LC  Leusden</w:t>
      </w:r>
    </w:p>
    <w:p w:rsidR="00416E78" w:rsidRPr="00D85795" w:rsidRDefault="00416E78" w:rsidP="00091CFD">
      <w:pPr>
        <w:pStyle w:val="Geenafstand"/>
        <w:rPr>
          <w:sz w:val="28"/>
          <w:szCs w:val="28"/>
        </w:rPr>
      </w:pPr>
    </w:p>
    <w:p w:rsidR="00416E78" w:rsidRPr="00416E78" w:rsidRDefault="00416E78" w:rsidP="00091CFD">
      <w:pPr>
        <w:pStyle w:val="Geenafstand"/>
        <w:rPr>
          <w:b/>
          <w:sz w:val="24"/>
          <w:szCs w:val="24"/>
        </w:rPr>
      </w:pPr>
      <w:r w:rsidRPr="00416E78">
        <w:rPr>
          <w:b/>
          <w:sz w:val="24"/>
          <w:szCs w:val="24"/>
        </w:rPr>
        <w:t>Inleiding:</w:t>
      </w:r>
    </w:p>
    <w:p w:rsidR="00416E78" w:rsidRDefault="00416E78" w:rsidP="00091CF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Gedragsveranderingen bij mensen, zeker als die onverwacht en snel optreden, zijn reden voor bezorgdheid. Wat veroorzaakt de plotselinge verwardheid, onrust en opwinding, of juist teruggetrokkenheid en apathie? </w:t>
      </w:r>
      <w:r w:rsidR="00346ACC">
        <w:rPr>
          <w:sz w:val="24"/>
          <w:szCs w:val="24"/>
        </w:rPr>
        <w:t xml:space="preserve">Het is spoedeisende situatie waarin </w:t>
      </w:r>
      <w:r w:rsidR="00314FA8">
        <w:rPr>
          <w:sz w:val="24"/>
          <w:szCs w:val="24"/>
        </w:rPr>
        <w:t>snel een diagnose moet worden gesteld en gehandeld.</w:t>
      </w:r>
    </w:p>
    <w:p w:rsidR="00314FA8" w:rsidRDefault="00314FA8" w:rsidP="00091CF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Zeker bij oudere mensen komen dergelijke situaties regelmatig voor, maar het kan ook ontstaan bij anderen, bijvoorbeeld personen met verslavingsproblematiek.</w:t>
      </w:r>
    </w:p>
    <w:p w:rsidR="00314FA8" w:rsidRDefault="00314FA8" w:rsidP="00091CF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deze module zal worden ingegaan hoe deze gedragsveranderingen snel te herkennen, de anamnese, onderzoek</w:t>
      </w:r>
      <w:r w:rsidR="00EE30C6">
        <w:rPr>
          <w:sz w:val="24"/>
          <w:szCs w:val="24"/>
        </w:rPr>
        <w:t>, (differentiaal)</w:t>
      </w:r>
      <w:r>
        <w:rPr>
          <w:sz w:val="24"/>
          <w:szCs w:val="24"/>
        </w:rPr>
        <w:t>diagnose</w:t>
      </w:r>
      <w:r w:rsidR="00EE30C6">
        <w:rPr>
          <w:sz w:val="24"/>
          <w:szCs w:val="24"/>
        </w:rPr>
        <w:t xml:space="preserve"> en behandeling. Hierbij zal zowel naar het voorkomen bij ouderen als bij mensen met verslavingsproblematiek worden gekeken.</w:t>
      </w:r>
    </w:p>
    <w:p w:rsidR="00EE30C6" w:rsidRDefault="00EE30C6" w:rsidP="00091CFD">
      <w:pPr>
        <w:pStyle w:val="Geenafstand"/>
        <w:rPr>
          <w:sz w:val="24"/>
          <w:szCs w:val="24"/>
        </w:rPr>
      </w:pPr>
    </w:p>
    <w:p w:rsidR="00FF15B3" w:rsidRDefault="00FF15B3" w:rsidP="00FF15B3">
      <w:pPr>
        <w:pStyle w:val="Geenafstand"/>
      </w:pPr>
      <w:r w:rsidRPr="00E94399">
        <w:rPr>
          <w:b/>
        </w:rPr>
        <w:t>Tijdstip:</w:t>
      </w:r>
      <w:r>
        <w:tab/>
      </w:r>
      <w:r>
        <w:tab/>
        <w:t>18.30-21.</w:t>
      </w:r>
      <w:r w:rsidR="00D85795">
        <w:t>45</w:t>
      </w:r>
    </w:p>
    <w:p w:rsidR="00FF15B3" w:rsidRDefault="00FF15B3" w:rsidP="00FF15B3">
      <w:pPr>
        <w:pStyle w:val="Geenafstand"/>
      </w:pPr>
      <w:r w:rsidRPr="00E94399">
        <w:rPr>
          <w:b/>
        </w:rPr>
        <w:t>Docenten:</w:t>
      </w:r>
      <w:r>
        <w:tab/>
      </w:r>
      <w:r>
        <w:tab/>
        <w:t>Marianne Krijgsman (SOG), Caroline Visscher (AIOS OG), Tim Peeters huisarts/JG</w:t>
      </w:r>
    </w:p>
    <w:p w:rsidR="00FF15B3" w:rsidRDefault="00FF15B3" w:rsidP="00FF15B3">
      <w:pPr>
        <w:pStyle w:val="Geenafstand"/>
        <w:ind w:left="1800" w:hanging="1800"/>
      </w:pPr>
      <w:r w:rsidRPr="00E94399">
        <w:rPr>
          <w:b/>
        </w:rPr>
        <w:t>Doelgroepen</w:t>
      </w:r>
      <w:r>
        <w:t>:</w:t>
      </w:r>
      <w:r>
        <w:tab/>
      </w:r>
      <w:r>
        <w:tab/>
        <w:t xml:space="preserve">huisartsen, specialisten ouderengeneeskunde, artsen VG, verpleegkundigen/ </w:t>
      </w:r>
      <w:r>
        <w:tab/>
        <w:t>andere paramedici</w:t>
      </w:r>
    </w:p>
    <w:p w:rsidR="00EE30C6" w:rsidRDefault="00EE30C6" w:rsidP="00091CFD">
      <w:pPr>
        <w:pStyle w:val="Geenafstand"/>
        <w:rPr>
          <w:sz w:val="24"/>
          <w:szCs w:val="24"/>
        </w:rPr>
      </w:pPr>
    </w:p>
    <w:p w:rsidR="00416E78" w:rsidRDefault="00416E78" w:rsidP="00091CFD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15B3" w:rsidTr="00B9093A">
        <w:tc>
          <w:tcPr>
            <w:tcW w:w="2337" w:type="dxa"/>
          </w:tcPr>
          <w:p w:rsidR="00FF15B3" w:rsidRPr="00817F34" w:rsidRDefault="00FF15B3" w:rsidP="00B9093A">
            <w:pPr>
              <w:pStyle w:val="Geenafstand"/>
              <w:rPr>
                <w:b/>
              </w:rPr>
            </w:pPr>
            <w:r w:rsidRPr="00817F34">
              <w:rPr>
                <w:b/>
              </w:rPr>
              <w:t>Programma indeling</w:t>
            </w:r>
          </w:p>
        </w:tc>
        <w:tc>
          <w:tcPr>
            <w:tcW w:w="2337" w:type="dxa"/>
          </w:tcPr>
          <w:p w:rsidR="00FF15B3" w:rsidRPr="00817F34" w:rsidRDefault="00FF15B3" w:rsidP="00B9093A">
            <w:pPr>
              <w:pStyle w:val="Geenafstand"/>
              <w:rPr>
                <w:b/>
              </w:rPr>
            </w:pPr>
          </w:p>
        </w:tc>
        <w:tc>
          <w:tcPr>
            <w:tcW w:w="2338" w:type="dxa"/>
          </w:tcPr>
          <w:p w:rsidR="00FF15B3" w:rsidRPr="00817F34" w:rsidRDefault="00FF15B3" w:rsidP="00B9093A">
            <w:pPr>
              <w:pStyle w:val="Geenafstand"/>
              <w:rPr>
                <w:b/>
              </w:rPr>
            </w:pPr>
          </w:p>
        </w:tc>
        <w:tc>
          <w:tcPr>
            <w:tcW w:w="2338" w:type="dxa"/>
          </w:tcPr>
          <w:p w:rsidR="00FF15B3" w:rsidRDefault="00FF15B3" w:rsidP="00B9093A">
            <w:pPr>
              <w:pStyle w:val="Geenafstand"/>
            </w:pPr>
            <w:r w:rsidRPr="00817F34">
              <w:rPr>
                <w:b/>
              </w:rPr>
              <w:t>docent</w:t>
            </w:r>
          </w:p>
        </w:tc>
      </w:tr>
      <w:tr w:rsidR="00FF15B3" w:rsidTr="00B9093A">
        <w:tc>
          <w:tcPr>
            <w:tcW w:w="2337" w:type="dxa"/>
          </w:tcPr>
          <w:p w:rsidR="00FF15B3" w:rsidRDefault="00FF15B3" w:rsidP="00B9093A">
            <w:pPr>
              <w:pStyle w:val="Geenafstand"/>
            </w:pPr>
            <w:r>
              <w:t>18.00 – 18.30</w:t>
            </w:r>
          </w:p>
        </w:tc>
        <w:tc>
          <w:tcPr>
            <w:tcW w:w="2337" w:type="dxa"/>
          </w:tcPr>
          <w:p w:rsidR="00FF15B3" w:rsidRDefault="00FF15B3" w:rsidP="00B9093A">
            <w:pPr>
              <w:pStyle w:val="Geenafstand"/>
            </w:pPr>
            <w:r>
              <w:t>Inloop met broodjes</w:t>
            </w:r>
          </w:p>
        </w:tc>
        <w:tc>
          <w:tcPr>
            <w:tcW w:w="2338" w:type="dxa"/>
          </w:tcPr>
          <w:p w:rsidR="00FF15B3" w:rsidRDefault="00FF15B3" w:rsidP="00B9093A">
            <w:pPr>
              <w:pStyle w:val="Geenafstand"/>
            </w:pPr>
          </w:p>
        </w:tc>
        <w:tc>
          <w:tcPr>
            <w:tcW w:w="2338" w:type="dxa"/>
          </w:tcPr>
          <w:p w:rsidR="00FF15B3" w:rsidRDefault="00FF15B3" w:rsidP="00B9093A">
            <w:pPr>
              <w:pStyle w:val="Geenafstand"/>
            </w:pPr>
          </w:p>
        </w:tc>
      </w:tr>
      <w:tr w:rsidR="00FF15B3" w:rsidTr="00B9093A">
        <w:tc>
          <w:tcPr>
            <w:tcW w:w="2337" w:type="dxa"/>
          </w:tcPr>
          <w:p w:rsidR="00FF15B3" w:rsidRDefault="00FF15B3" w:rsidP="00B9093A">
            <w:pPr>
              <w:pStyle w:val="Geenafstand"/>
            </w:pPr>
            <w:r>
              <w:t>18.30 – 18.35</w:t>
            </w:r>
          </w:p>
        </w:tc>
        <w:tc>
          <w:tcPr>
            <w:tcW w:w="2337" w:type="dxa"/>
          </w:tcPr>
          <w:p w:rsidR="00FF15B3" w:rsidRDefault="00FF15B3" w:rsidP="00B9093A">
            <w:pPr>
              <w:pStyle w:val="Geenafstand"/>
            </w:pPr>
            <w:r>
              <w:t>Introductie/inleiding</w:t>
            </w:r>
          </w:p>
        </w:tc>
        <w:tc>
          <w:tcPr>
            <w:tcW w:w="2338" w:type="dxa"/>
          </w:tcPr>
          <w:p w:rsidR="00FF15B3" w:rsidRDefault="00FF15B3" w:rsidP="00B9093A">
            <w:pPr>
              <w:pStyle w:val="Geenafstand"/>
            </w:pPr>
            <w:r>
              <w:t>FMMU/medTzorg</w:t>
            </w:r>
          </w:p>
        </w:tc>
        <w:tc>
          <w:tcPr>
            <w:tcW w:w="2338" w:type="dxa"/>
          </w:tcPr>
          <w:p w:rsidR="00FF15B3" w:rsidRDefault="00FF15B3" w:rsidP="00B9093A">
            <w:pPr>
              <w:pStyle w:val="Geenafstand"/>
            </w:pPr>
          </w:p>
        </w:tc>
      </w:tr>
      <w:tr w:rsidR="00FF15B3" w:rsidTr="00B9093A">
        <w:tc>
          <w:tcPr>
            <w:tcW w:w="2337" w:type="dxa"/>
          </w:tcPr>
          <w:p w:rsidR="00FF15B3" w:rsidRDefault="00FF15B3" w:rsidP="00B9093A">
            <w:pPr>
              <w:pStyle w:val="Geenafstand"/>
            </w:pPr>
            <w:r>
              <w:t>18.35 – 20.00</w:t>
            </w:r>
          </w:p>
        </w:tc>
        <w:tc>
          <w:tcPr>
            <w:tcW w:w="2337" w:type="dxa"/>
          </w:tcPr>
          <w:p w:rsidR="00FF15B3" w:rsidRDefault="00FF15B3" w:rsidP="00B9093A">
            <w:pPr>
              <w:pStyle w:val="Geenafstand"/>
            </w:pPr>
            <w:r>
              <w:t>onderwijs</w:t>
            </w:r>
          </w:p>
        </w:tc>
        <w:tc>
          <w:tcPr>
            <w:tcW w:w="2338" w:type="dxa"/>
          </w:tcPr>
          <w:p w:rsidR="00FF15B3" w:rsidRDefault="00000C9F" w:rsidP="00FF15B3">
            <w:pPr>
              <w:pStyle w:val="Geenafstand"/>
            </w:pPr>
            <w:r>
              <w:t>D</w:t>
            </w:r>
            <w:r w:rsidR="00FF15B3">
              <w:t>elier bij ouderen</w:t>
            </w:r>
          </w:p>
        </w:tc>
        <w:tc>
          <w:tcPr>
            <w:tcW w:w="2338" w:type="dxa"/>
          </w:tcPr>
          <w:p w:rsidR="00FF15B3" w:rsidRDefault="00FF15B3" w:rsidP="00FF15B3">
            <w:pPr>
              <w:pStyle w:val="Geenafstand"/>
            </w:pPr>
            <w:r>
              <w:t>Marianne Krijgsman SOG/Caroline Visscher AIOS</w:t>
            </w:r>
          </w:p>
        </w:tc>
      </w:tr>
      <w:tr w:rsidR="00FF15B3" w:rsidTr="00B9093A">
        <w:tc>
          <w:tcPr>
            <w:tcW w:w="2337" w:type="dxa"/>
          </w:tcPr>
          <w:p w:rsidR="00FF15B3" w:rsidRDefault="00FF15B3" w:rsidP="00B9093A">
            <w:pPr>
              <w:pStyle w:val="Geenafstand"/>
            </w:pPr>
            <w:r>
              <w:t>20.00 – 20.15</w:t>
            </w:r>
          </w:p>
        </w:tc>
        <w:tc>
          <w:tcPr>
            <w:tcW w:w="2337" w:type="dxa"/>
          </w:tcPr>
          <w:p w:rsidR="00FF15B3" w:rsidRDefault="00FF15B3" w:rsidP="00B9093A">
            <w:pPr>
              <w:pStyle w:val="Geenafstand"/>
            </w:pPr>
            <w:r>
              <w:t>pauze</w:t>
            </w:r>
          </w:p>
        </w:tc>
        <w:tc>
          <w:tcPr>
            <w:tcW w:w="2338" w:type="dxa"/>
          </w:tcPr>
          <w:p w:rsidR="00FF15B3" w:rsidRDefault="00FF15B3" w:rsidP="00B9093A">
            <w:pPr>
              <w:pStyle w:val="Geenafstand"/>
            </w:pPr>
          </w:p>
        </w:tc>
        <w:tc>
          <w:tcPr>
            <w:tcW w:w="2338" w:type="dxa"/>
          </w:tcPr>
          <w:p w:rsidR="00FF15B3" w:rsidRDefault="00FF15B3" w:rsidP="00B9093A">
            <w:pPr>
              <w:pStyle w:val="Geenafstand"/>
            </w:pPr>
          </w:p>
        </w:tc>
      </w:tr>
      <w:tr w:rsidR="00FF15B3" w:rsidTr="00B9093A">
        <w:tc>
          <w:tcPr>
            <w:tcW w:w="2337" w:type="dxa"/>
          </w:tcPr>
          <w:p w:rsidR="00FF15B3" w:rsidRDefault="00FF15B3" w:rsidP="00B9093A">
            <w:pPr>
              <w:pStyle w:val="Geenafstand"/>
            </w:pPr>
            <w:r>
              <w:t>20.15 – 21.30</w:t>
            </w:r>
          </w:p>
        </w:tc>
        <w:tc>
          <w:tcPr>
            <w:tcW w:w="2337" w:type="dxa"/>
          </w:tcPr>
          <w:p w:rsidR="00FF15B3" w:rsidRDefault="00FF15B3" w:rsidP="00B9093A">
            <w:pPr>
              <w:pStyle w:val="Geenafstand"/>
            </w:pPr>
            <w:r>
              <w:t>onderwijs</w:t>
            </w:r>
          </w:p>
        </w:tc>
        <w:tc>
          <w:tcPr>
            <w:tcW w:w="2338" w:type="dxa"/>
          </w:tcPr>
          <w:p w:rsidR="00FF15B3" w:rsidRDefault="00000C9F" w:rsidP="00B9093A">
            <w:pPr>
              <w:pStyle w:val="Geenafstand"/>
            </w:pPr>
            <w:r>
              <w:t>Bijzondere uitingsvormen delier</w:t>
            </w:r>
          </w:p>
        </w:tc>
        <w:tc>
          <w:tcPr>
            <w:tcW w:w="2338" w:type="dxa"/>
          </w:tcPr>
          <w:p w:rsidR="00FF15B3" w:rsidRDefault="00FF15B3" w:rsidP="00B9093A">
            <w:pPr>
              <w:pStyle w:val="Geenafstand"/>
            </w:pPr>
            <w:r>
              <w:t>Tim Peeters huisarts/JG</w:t>
            </w:r>
          </w:p>
        </w:tc>
      </w:tr>
      <w:tr w:rsidR="00FF15B3" w:rsidTr="00B9093A">
        <w:tc>
          <w:tcPr>
            <w:tcW w:w="2337" w:type="dxa"/>
          </w:tcPr>
          <w:p w:rsidR="00FF15B3" w:rsidRDefault="00FF15B3" w:rsidP="00B9093A">
            <w:pPr>
              <w:pStyle w:val="Geenafstand"/>
            </w:pPr>
            <w:r>
              <w:t>21.30 – 21.45</w:t>
            </w:r>
          </w:p>
        </w:tc>
        <w:tc>
          <w:tcPr>
            <w:tcW w:w="2337" w:type="dxa"/>
          </w:tcPr>
          <w:p w:rsidR="00FF15B3" w:rsidRDefault="00FF15B3" w:rsidP="00B9093A">
            <w:pPr>
              <w:pStyle w:val="Geenafstand"/>
            </w:pPr>
            <w:r>
              <w:t>evaluatie</w:t>
            </w:r>
          </w:p>
        </w:tc>
        <w:tc>
          <w:tcPr>
            <w:tcW w:w="2338" w:type="dxa"/>
          </w:tcPr>
          <w:p w:rsidR="00FF15B3" w:rsidRDefault="00FF15B3" w:rsidP="00B9093A">
            <w:pPr>
              <w:pStyle w:val="Geenafstand"/>
            </w:pPr>
            <w:r>
              <w:t>FMMU/medTzorg</w:t>
            </w:r>
          </w:p>
        </w:tc>
        <w:tc>
          <w:tcPr>
            <w:tcW w:w="2338" w:type="dxa"/>
          </w:tcPr>
          <w:p w:rsidR="00FF15B3" w:rsidRDefault="00FF15B3" w:rsidP="00B9093A">
            <w:pPr>
              <w:pStyle w:val="Geenafstand"/>
            </w:pPr>
          </w:p>
        </w:tc>
      </w:tr>
    </w:tbl>
    <w:p w:rsidR="00091CFD" w:rsidRDefault="00091CFD" w:rsidP="00091CFD">
      <w:pPr>
        <w:pStyle w:val="Geenafstand"/>
        <w:rPr>
          <w:sz w:val="24"/>
          <w:szCs w:val="24"/>
        </w:rPr>
      </w:pPr>
    </w:p>
    <w:p w:rsidR="00091CFD" w:rsidRPr="00091CFD" w:rsidRDefault="00091CFD" w:rsidP="00091CFD">
      <w:pPr>
        <w:pStyle w:val="Geenafstand"/>
        <w:rPr>
          <w:sz w:val="24"/>
          <w:szCs w:val="24"/>
        </w:rPr>
      </w:pPr>
    </w:p>
    <w:p w:rsidR="00091CFD" w:rsidRPr="00FF15B3" w:rsidRDefault="00FF15B3" w:rsidP="00FF15B3">
      <w:pPr>
        <w:pStyle w:val="Geenafstand"/>
        <w:rPr>
          <w:b/>
          <w:sz w:val="24"/>
          <w:szCs w:val="24"/>
        </w:rPr>
      </w:pPr>
      <w:r w:rsidRPr="00FF15B3">
        <w:rPr>
          <w:b/>
          <w:sz w:val="24"/>
          <w:szCs w:val="24"/>
        </w:rPr>
        <w:t>Leerdoelen.</w:t>
      </w:r>
    </w:p>
    <w:p w:rsidR="00FF15B3" w:rsidRDefault="00FF15B3" w:rsidP="00FF15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 afloop van deze scholing:</w:t>
      </w:r>
    </w:p>
    <w:p w:rsidR="00591E5D" w:rsidRDefault="00591E5D" w:rsidP="00FF15B3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Kennen de deelnemers de basis van de epidemiologie, de pathofysiologie en etiologie van een delier</w:t>
      </w:r>
    </w:p>
    <w:p w:rsidR="00CF5F24" w:rsidRDefault="00CF5F24" w:rsidP="00FF15B3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Kennen de deelnemers de risicofactoren voor het ontstaan van een delier en weten welke preventieve interventies mogelijk zijn</w:t>
      </w:r>
      <w:bookmarkStart w:id="0" w:name="_GoBack"/>
      <w:bookmarkEnd w:id="0"/>
    </w:p>
    <w:p w:rsidR="00CF5F24" w:rsidRPr="00CF5F24" w:rsidRDefault="00FF15B3" w:rsidP="00CF5F24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Kunnen de deelnemers de vroege verschijnselen </w:t>
      </w:r>
      <w:r w:rsidR="00591E5D">
        <w:rPr>
          <w:sz w:val="24"/>
          <w:szCs w:val="24"/>
        </w:rPr>
        <w:t>van</w:t>
      </w:r>
      <w:r>
        <w:rPr>
          <w:sz w:val="24"/>
          <w:szCs w:val="24"/>
        </w:rPr>
        <w:t xml:space="preserve"> een delier herkennen</w:t>
      </w:r>
    </w:p>
    <w:p w:rsidR="00FF15B3" w:rsidRDefault="00FF15B3" w:rsidP="00FF15B3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Weten hoe bij deze personen een </w:t>
      </w:r>
      <w:r w:rsidR="00591E5D">
        <w:rPr>
          <w:sz w:val="24"/>
          <w:szCs w:val="24"/>
        </w:rPr>
        <w:t>(hetero)</w:t>
      </w:r>
      <w:r>
        <w:rPr>
          <w:sz w:val="24"/>
          <w:szCs w:val="24"/>
        </w:rPr>
        <w:t xml:space="preserve">anamnese en onderzoek kunnen verrichten, </w:t>
      </w:r>
      <w:r w:rsidR="00591E5D">
        <w:rPr>
          <w:sz w:val="24"/>
          <w:szCs w:val="24"/>
        </w:rPr>
        <w:t xml:space="preserve"> wat de belangrijkste aanvullende onderzoeken zijn </w:t>
      </w:r>
      <w:r>
        <w:rPr>
          <w:sz w:val="24"/>
          <w:szCs w:val="24"/>
        </w:rPr>
        <w:t xml:space="preserve">en </w:t>
      </w:r>
      <w:r w:rsidR="00591E5D">
        <w:rPr>
          <w:sz w:val="24"/>
          <w:szCs w:val="24"/>
        </w:rPr>
        <w:t xml:space="preserve">kunnen </w:t>
      </w:r>
      <w:r>
        <w:rPr>
          <w:sz w:val="24"/>
          <w:szCs w:val="24"/>
        </w:rPr>
        <w:t>een differentiaal diagnose opstellen</w:t>
      </w:r>
      <w:r w:rsidR="00000C9F">
        <w:rPr>
          <w:sz w:val="24"/>
          <w:szCs w:val="24"/>
        </w:rPr>
        <w:t>.</w:t>
      </w:r>
    </w:p>
    <w:p w:rsidR="00000C9F" w:rsidRDefault="00000C9F" w:rsidP="00FF15B3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Kennen de deelnemers de uitingsvormen van delier die kunnen optreden bij middelengebruik.</w:t>
      </w:r>
    </w:p>
    <w:p w:rsidR="00591E5D" w:rsidRDefault="00000C9F" w:rsidP="00591E5D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000C9F">
        <w:rPr>
          <w:sz w:val="24"/>
          <w:szCs w:val="24"/>
        </w:rPr>
        <w:t xml:space="preserve">Weten hoe de verschillende uitingsvormen te behandelen. </w:t>
      </w:r>
    </w:p>
    <w:p w:rsidR="00000C9F" w:rsidRDefault="00000C9F" w:rsidP="00000C9F">
      <w:pPr>
        <w:pStyle w:val="Geenafstand"/>
        <w:ind w:left="360"/>
        <w:rPr>
          <w:sz w:val="24"/>
          <w:szCs w:val="24"/>
        </w:rPr>
      </w:pPr>
    </w:p>
    <w:p w:rsidR="00000C9F" w:rsidRDefault="00000C9F" w:rsidP="00000C9F">
      <w:pPr>
        <w:pStyle w:val="Geenafstand"/>
        <w:ind w:left="360"/>
        <w:rPr>
          <w:sz w:val="24"/>
          <w:szCs w:val="24"/>
        </w:rPr>
      </w:pPr>
    </w:p>
    <w:p w:rsidR="00000C9F" w:rsidRPr="00000C9F" w:rsidRDefault="00000C9F" w:rsidP="00000C9F">
      <w:pPr>
        <w:pStyle w:val="Geenafstand"/>
        <w:ind w:left="360"/>
        <w:rPr>
          <w:sz w:val="24"/>
          <w:szCs w:val="24"/>
        </w:rPr>
      </w:pPr>
    </w:p>
    <w:p w:rsidR="00591E5D" w:rsidRDefault="00FA4105" w:rsidP="00591E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Onderwijs opzet: interactieve presentatie met casuïstiek</w:t>
      </w:r>
    </w:p>
    <w:p w:rsidR="00591E5D" w:rsidRDefault="00591E5D" w:rsidP="00591E5D">
      <w:pPr>
        <w:pStyle w:val="Geenafstand"/>
        <w:rPr>
          <w:sz w:val="24"/>
          <w:szCs w:val="24"/>
        </w:rPr>
      </w:pPr>
    </w:p>
    <w:p w:rsidR="00591E5D" w:rsidRDefault="00591E5D" w:rsidP="00591E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Literatuur</w:t>
      </w:r>
      <w:r w:rsidR="00FA4105">
        <w:rPr>
          <w:sz w:val="24"/>
          <w:szCs w:val="24"/>
        </w:rPr>
        <w:t xml:space="preserve"> en verwijzingen</w:t>
      </w:r>
      <w:r>
        <w:rPr>
          <w:sz w:val="24"/>
          <w:szCs w:val="24"/>
        </w:rPr>
        <w:t>:</w:t>
      </w:r>
    </w:p>
    <w:p w:rsidR="00591E5D" w:rsidRDefault="00D85795" w:rsidP="00591E5D">
      <w:pPr>
        <w:pStyle w:val="Geenafstand"/>
        <w:numPr>
          <w:ilvl w:val="0"/>
          <w:numId w:val="2"/>
        </w:numPr>
        <w:rPr>
          <w:sz w:val="24"/>
          <w:szCs w:val="24"/>
        </w:rPr>
      </w:pPr>
      <w:hyperlink r:id="rId7" w:history="1">
        <w:r w:rsidR="00591E5D" w:rsidRPr="00E813F0">
          <w:rPr>
            <w:rStyle w:val="Hyperlink"/>
            <w:sz w:val="24"/>
            <w:szCs w:val="24"/>
          </w:rPr>
          <w:t>https://www.nhg.org/standaarden/volledig/nhg-standaard-delier</w:t>
        </w:r>
      </w:hyperlink>
    </w:p>
    <w:p w:rsidR="00895628" w:rsidRDefault="00D85795" w:rsidP="00895628">
      <w:pPr>
        <w:pStyle w:val="Geenafstand"/>
        <w:numPr>
          <w:ilvl w:val="0"/>
          <w:numId w:val="2"/>
        </w:numPr>
        <w:rPr>
          <w:sz w:val="24"/>
          <w:szCs w:val="24"/>
        </w:rPr>
      </w:pPr>
      <w:hyperlink r:id="rId8" w:history="1">
        <w:r w:rsidR="00895628" w:rsidRPr="00E813F0">
          <w:rPr>
            <w:rStyle w:val="Hyperlink"/>
            <w:sz w:val="24"/>
            <w:szCs w:val="24"/>
          </w:rPr>
          <w:t>https://www.nhg.org/scholing/onderwijsmateriaal-delier</w:t>
        </w:r>
      </w:hyperlink>
    </w:p>
    <w:p w:rsidR="00591E5D" w:rsidRPr="00591E5D" w:rsidRDefault="00D85795" w:rsidP="00591E5D">
      <w:pPr>
        <w:pStyle w:val="Geenafstand"/>
        <w:numPr>
          <w:ilvl w:val="0"/>
          <w:numId w:val="2"/>
        </w:numPr>
        <w:rPr>
          <w:rStyle w:val="HTML-citaat"/>
          <w:i w:val="0"/>
          <w:iCs w:val="0"/>
          <w:sz w:val="24"/>
          <w:szCs w:val="24"/>
        </w:rPr>
      </w:pPr>
      <w:hyperlink r:id="rId9" w:history="1">
        <w:r w:rsidR="00591E5D" w:rsidRPr="00E813F0">
          <w:rPr>
            <w:rStyle w:val="Hyperlink"/>
          </w:rPr>
          <w:t>https://www.nvvp.net/stream/richtlijn-delier-volwassen-en-ouderen-2014.pdf</w:t>
        </w:r>
      </w:hyperlink>
    </w:p>
    <w:p w:rsidR="00591E5D" w:rsidRPr="0019334C" w:rsidRDefault="00D85795" w:rsidP="00591E5D">
      <w:pPr>
        <w:pStyle w:val="Geenafstand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hyperlink r:id="rId10" w:history="1">
        <w:r w:rsidR="00591E5D" w:rsidRPr="00E813F0">
          <w:rPr>
            <w:rStyle w:val="Hyperlink"/>
            <w:sz w:val="24"/>
            <w:szCs w:val="24"/>
          </w:rPr>
          <w:t>https://www.nursing.nl/delier-volwassenen-en-ouderen-nvkg-2014-1545224w/</w:t>
        </w:r>
      </w:hyperlink>
    </w:p>
    <w:p w:rsidR="0019334C" w:rsidRDefault="0019334C" w:rsidP="0019334C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19334C">
        <w:rPr>
          <w:sz w:val="24"/>
          <w:szCs w:val="24"/>
        </w:rPr>
        <w:t>https://www.nursing.nl/3-belangrijke-veranderingen-richtlijn-delier-1560594w/</w:t>
      </w:r>
    </w:p>
    <w:p w:rsidR="00591E5D" w:rsidRDefault="00D85795" w:rsidP="00591E5D">
      <w:pPr>
        <w:pStyle w:val="Geenafstand"/>
        <w:numPr>
          <w:ilvl w:val="0"/>
          <w:numId w:val="2"/>
        </w:numPr>
        <w:rPr>
          <w:sz w:val="24"/>
          <w:szCs w:val="24"/>
        </w:rPr>
      </w:pPr>
      <w:hyperlink r:id="rId11" w:history="1">
        <w:r w:rsidR="00591E5D" w:rsidRPr="00E813F0">
          <w:rPr>
            <w:rStyle w:val="Hyperlink"/>
            <w:sz w:val="24"/>
            <w:szCs w:val="24"/>
          </w:rPr>
          <w:t>https://www.ntvg.nl/artikelen/herziene-richtlijn-delier-volwassenen-en-ouderen</w:t>
        </w:r>
      </w:hyperlink>
    </w:p>
    <w:p w:rsidR="00591E5D" w:rsidRDefault="00895628" w:rsidP="00591E5D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FMMU/medTzorg Richtlijn Middelen gebruik</w:t>
      </w:r>
    </w:p>
    <w:p w:rsidR="00895628" w:rsidRDefault="00D85795" w:rsidP="00895628">
      <w:pPr>
        <w:pStyle w:val="Geenafstand"/>
        <w:numPr>
          <w:ilvl w:val="0"/>
          <w:numId w:val="2"/>
        </w:numPr>
        <w:rPr>
          <w:sz w:val="24"/>
          <w:szCs w:val="24"/>
        </w:rPr>
      </w:pPr>
      <w:hyperlink r:id="rId12" w:history="1">
        <w:r w:rsidR="00895628" w:rsidRPr="00E813F0">
          <w:rPr>
            <w:rStyle w:val="Hyperlink"/>
            <w:sz w:val="24"/>
            <w:szCs w:val="24"/>
          </w:rPr>
          <w:t>https://www.nhg.org/standaarden/volledig/nhg-standaard-problematisch-alcoholgebruik</w:t>
        </w:r>
      </w:hyperlink>
    </w:p>
    <w:p w:rsidR="00895628" w:rsidRPr="00895628" w:rsidRDefault="00D85795" w:rsidP="00895628">
      <w:pPr>
        <w:pStyle w:val="Geenafstand"/>
        <w:numPr>
          <w:ilvl w:val="0"/>
          <w:numId w:val="2"/>
        </w:numPr>
        <w:rPr>
          <w:rStyle w:val="HTML-citaat"/>
          <w:i w:val="0"/>
          <w:iCs w:val="0"/>
          <w:sz w:val="24"/>
          <w:szCs w:val="24"/>
        </w:rPr>
      </w:pPr>
      <w:hyperlink r:id="rId13" w:history="1">
        <w:r w:rsidR="00895628" w:rsidRPr="00E813F0">
          <w:rPr>
            <w:rStyle w:val="Hyperlink"/>
          </w:rPr>
          <w:t>www.erasmusmc.nl/47445/5464293/5931241/674532/2253326/2253862.pdf</w:t>
        </w:r>
      </w:hyperlink>
    </w:p>
    <w:p w:rsidR="00895628" w:rsidRDefault="00895628" w:rsidP="00FA4105">
      <w:pPr>
        <w:pStyle w:val="Geenafstand"/>
        <w:rPr>
          <w:sz w:val="24"/>
          <w:szCs w:val="24"/>
        </w:rPr>
      </w:pPr>
    </w:p>
    <w:p w:rsidR="00FA4105" w:rsidRDefault="00FA4105" w:rsidP="00FA4105">
      <w:pPr>
        <w:pStyle w:val="Geenafstand"/>
        <w:rPr>
          <w:sz w:val="24"/>
          <w:szCs w:val="24"/>
        </w:rPr>
      </w:pPr>
    </w:p>
    <w:p w:rsidR="00FA4105" w:rsidRDefault="00FA4105" w:rsidP="00FA4105">
      <w:pPr>
        <w:pStyle w:val="Geenafstand"/>
        <w:rPr>
          <w:sz w:val="24"/>
          <w:szCs w:val="24"/>
        </w:rPr>
      </w:pPr>
    </w:p>
    <w:p w:rsidR="00FA4105" w:rsidRDefault="00FA4105" w:rsidP="00FA4105">
      <w:pPr>
        <w:pStyle w:val="Geenafstand"/>
        <w:ind w:left="720"/>
      </w:pPr>
    </w:p>
    <w:p w:rsidR="00FA4105" w:rsidRDefault="00FA4105" w:rsidP="00FA4105">
      <w:pPr>
        <w:pStyle w:val="Geenafstand"/>
        <w:ind w:left="720"/>
      </w:pPr>
      <w:r>
        <w:t>Accreditatie wordt aangevraagd bij:</w:t>
      </w:r>
    </w:p>
    <w:p w:rsidR="00FA4105" w:rsidRDefault="00FA4105" w:rsidP="00FA4105">
      <w:pPr>
        <w:pStyle w:val="Geenafstand"/>
        <w:numPr>
          <w:ilvl w:val="0"/>
          <w:numId w:val="3"/>
        </w:numPr>
      </w:pPr>
      <w:r>
        <w:t>Accreditatiebureau Cluster 1 (huisartsen/AVG/SOG)</w:t>
      </w:r>
    </w:p>
    <w:p w:rsidR="00FA4105" w:rsidRDefault="00FA4105" w:rsidP="00FA4105">
      <w:pPr>
        <w:pStyle w:val="Geenafstand"/>
        <w:numPr>
          <w:ilvl w:val="0"/>
          <w:numId w:val="3"/>
        </w:numPr>
      </w:pPr>
      <w:r>
        <w:t xml:space="preserve">Accreditatiebureau Kwaliteitsregister V&amp;V </w:t>
      </w:r>
      <w:r>
        <w:br/>
      </w:r>
    </w:p>
    <w:p w:rsidR="00FA4105" w:rsidRPr="00FF15B3" w:rsidRDefault="00FA4105" w:rsidP="00FA4105">
      <w:pPr>
        <w:pStyle w:val="Geenafstand"/>
        <w:rPr>
          <w:sz w:val="24"/>
          <w:szCs w:val="24"/>
        </w:rPr>
      </w:pPr>
    </w:p>
    <w:sectPr w:rsidR="00FA4105" w:rsidRPr="00FF15B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72" w:rsidRDefault="00C94672" w:rsidP="00C94672">
      <w:pPr>
        <w:spacing w:after="0" w:line="240" w:lineRule="auto"/>
      </w:pPr>
      <w:r>
        <w:separator/>
      </w:r>
    </w:p>
  </w:endnote>
  <w:endnote w:type="continuationSeparator" w:id="0">
    <w:p w:rsidR="00C94672" w:rsidRDefault="00C94672" w:rsidP="00C9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72" w:rsidRDefault="00C94672" w:rsidP="00C94672">
      <w:pPr>
        <w:spacing w:after="0" w:line="240" w:lineRule="auto"/>
      </w:pPr>
      <w:r>
        <w:separator/>
      </w:r>
    </w:p>
  </w:footnote>
  <w:footnote w:type="continuationSeparator" w:id="0">
    <w:p w:rsidR="00C94672" w:rsidRDefault="00C94672" w:rsidP="00C9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72" w:rsidRDefault="00C94672">
    <w:pPr>
      <w:pStyle w:val="Koptekst"/>
    </w:pPr>
    <w:r>
      <w:rPr>
        <w:rFonts w:asciiTheme="majorHAnsi" w:hAnsiTheme="majorHAnsi"/>
        <w:b/>
        <w:noProof/>
        <w:sz w:val="28"/>
        <w:szCs w:val="28"/>
        <w:lang w:val="en-US"/>
      </w:rPr>
      <w:drawing>
        <wp:inline distT="0" distB="0" distL="0" distR="0" wp14:anchorId="4DD5D516" wp14:editId="1F5C8EA0">
          <wp:extent cx="1323975" cy="506226"/>
          <wp:effectExtent l="0" t="0" r="0" b="825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637" cy="51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Theme="majorHAnsi" w:hAnsiTheme="majorHAnsi"/>
        <w:b/>
        <w:noProof/>
        <w:sz w:val="28"/>
        <w:szCs w:val="28"/>
        <w:lang w:val="en-US"/>
      </w:rPr>
      <w:drawing>
        <wp:inline distT="0" distB="0" distL="0" distR="0" wp14:anchorId="7BD67520" wp14:editId="6D58573D">
          <wp:extent cx="1131453" cy="5238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87" cy="531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4672" w:rsidRDefault="00C946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AE"/>
    <w:multiLevelType w:val="hybridMultilevel"/>
    <w:tmpl w:val="D64E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5516"/>
    <w:multiLevelType w:val="hybridMultilevel"/>
    <w:tmpl w:val="07A8F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393A68"/>
    <w:multiLevelType w:val="hybridMultilevel"/>
    <w:tmpl w:val="D9D0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D"/>
    <w:rsid w:val="00000C9F"/>
    <w:rsid w:val="00091CFD"/>
    <w:rsid w:val="0019334C"/>
    <w:rsid w:val="00314FA8"/>
    <w:rsid w:val="00346ACC"/>
    <w:rsid w:val="00416E78"/>
    <w:rsid w:val="00591E5D"/>
    <w:rsid w:val="00763342"/>
    <w:rsid w:val="00895628"/>
    <w:rsid w:val="008C210B"/>
    <w:rsid w:val="00A338F1"/>
    <w:rsid w:val="00C94672"/>
    <w:rsid w:val="00CF5F24"/>
    <w:rsid w:val="00D85795"/>
    <w:rsid w:val="00DD03F6"/>
    <w:rsid w:val="00EB4B15"/>
    <w:rsid w:val="00EE30C6"/>
    <w:rsid w:val="00FA4105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B1126F-184B-4015-88B7-F0DC9E12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1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1C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Geenafstand">
    <w:name w:val="No Spacing"/>
    <w:uiPriority w:val="1"/>
    <w:qFormat/>
    <w:rsid w:val="00091CF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39"/>
    <w:rsid w:val="00FF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1E5D"/>
    <w:rPr>
      <w:color w:val="0563C1" w:themeColor="hyperlink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591E5D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C9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467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9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4672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g.org/scholing/onderwijsmateriaal-delier" TargetMode="External"/><Relationship Id="rId13" Type="http://schemas.openxmlformats.org/officeDocument/2006/relationships/hyperlink" Target="http://www.erasmusmc.nl/47445/5464293/5931241/674532/2253326/22538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g.org/standaarden/volledig/nhg-standaard-delier" TargetMode="External"/><Relationship Id="rId12" Type="http://schemas.openxmlformats.org/officeDocument/2006/relationships/hyperlink" Target="https://www.nhg.org/standaarden/volledig/nhg-standaard-problematisch-alcoholgebrui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tvg.nl/artikelen/herziene-richtlijn-delier-volwassenen-en-ouder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ursing.nl/delier-volwassenen-en-ouderen-nvkg-2014-1545224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vvp.net/stream/richtlijn-delier-volwassen-en-ouderen-201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Kruyt</dc:creator>
  <cp:keywords/>
  <dc:description/>
  <cp:lastModifiedBy>Emile Kruyt</cp:lastModifiedBy>
  <cp:revision>2</cp:revision>
  <dcterms:created xsi:type="dcterms:W3CDTF">2017-12-28T08:02:00Z</dcterms:created>
  <dcterms:modified xsi:type="dcterms:W3CDTF">2017-12-28T08:02:00Z</dcterms:modified>
</cp:coreProperties>
</file>